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Template Data Room voor Investeerders</w:t>
      </w:r>
    </w:p>
    <w:p>
      <w:pPr>
        <w:pStyle w:val="Heading2"/>
      </w:pPr>
      <w:r>
        <w:t>Inleiding</w:t>
      </w:r>
    </w:p>
    <w:p>
      <w:r>
        <w:t>Deze template biedt een uitgebreid overzicht van documenten en informatie die in een data room voor investeerders opgenomen moeten worden, gericht op de Nederlandse markt.</w:t>
      </w:r>
    </w:p>
    <w:p>
      <w:pPr>
        <w:pStyle w:val="Heading2"/>
      </w:pPr>
      <w:r>
        <w:t>Financiële Documenten</w:t>
      </w:r>
    </w:p>
    <w:p>
      <w:r>
        <w:t>- Jaarrekeningen van de afgelopen drie jaar</w:t>
        <w:br/>
        <w:t>- Auditrapporten</w:t>
        <w:br/>
        <w:t>- Financiële prognoses en budgetten</w:t>
        <w:br/>
        <w:t>- Kapitaalstructuur en schuldoverzichten</w:t>
        <w:br/>
        <w:t>- Belangrijke financiële ratio’s en KPI’s</w:t>
        <w:br/>
      </w:r>
    </w:p>
    <w:p>
      <w:pPr>
        <w:pStyle w:val="Heading2"/>
      </w:pPr>
      <w:r>
        <w:t>Juridische Documenten</w:t>
      </w:r>
    </w:p>
    <w:p>
      <w:r>
        <w:t>- Oprichtingsakte en statuten</w:t>
        <w:br/>
        <w:t>- Overeenkomsten met sleutelklanten en leveranciers</w:t>
        <w:br/>
        <w:t>- Lijst van lopende of dreigende juridische procedures</w:t>
        <w:br/>
        <w:t>- Intellectuele eigendomsrechten (patenten, merken)</w:t>
        <w:br/>
        <w:t>- Arbeidsovereenkomsten en CAO’s</w:t>
        <w:br/>
      </w:r>
    </w:p>
    <w:p>
      <w:pPr>
        <w:pStyle w:val="Heading2"/>
      </w:pPr>
      <w:r>
        <w:t>Operationele Documenten</w:t>
      </w:r>
    </w:p>
    <w:p>
      <w:r>
        <w:t>- Overzicht van bedrijfsprocessen</w:t>
        <w:br/>
        <w:t>- Organisatiestructuur en managementteam</w:t>
        <w:br/>
        <w:t>- Product- of dienstportfolio</w:t>
        <w:br/>
        <w:t>- Marketing- en verkoopstrategieën</w:t>
        <w:br/>
        <w:t>- IT- en technologie-infrastructuur</w:t>
        <w:br/>
      </w:r>
    </w:p>
    <w:p>
      <w:pPr>
        <w:pStyle w:val="Heading2"/>
      </w:pPr>
      <w:r>
        <w:t>Marktanalyse</w:t>
      </w:r>
    </w:p>
    <w:p>
      <w:r>
        <w:t>- Marktonderzoeken en -analyses</w:t>
        <w:br/>
        <w:t>- Concurrentieanalyse</w:t>
        <w:br/>
        <w:t>- Klantsegmentatie en -feedback</w:t>
        <w:br/>
        <w:t>- Groeiprognoses en marktpotentieel</w:t>
        <w:br/>
      </w:r>
    </w:p>
    <w:p>
      <w:pPr>
        <w:pStyle w:val="Heading2"/>
      </w:pPr>
      <w:r>
        <w:t>Strategische Documenten</w:t>
      </w:r>
    </w:p>
    <w:p>
      <w:r>
        <w:t>- Lange termijn bedrijfsstrategie en doelen</w:t>
        <w:br/>
        <w:t>- SWOT-analyse</w:t>
        <w:br/>
        <w:t>- Risicobeheersplan</w:t>
        <w:br/>
        <w:t>- Duurzaamheids- en maatschappelijk verantwoord ondernemen (MVO) beleid</w:t>
        <w:br/>
      </w:r>
    </w:p>
    <w:p>
      <w:pPr>
        <w:pStyle w:val="Heading2"/>
      </w:pPr>
      <w:r>
        <w:t>Conclusie</w:t>
      </w:r>
    </w:p>
    <w:p>
      <w:r>
        <w:t>Deze template biedt een basisraamwerk voor een data room voor investeerders. Het is belangrijk om de documenten en informatie te actualiseren en aan te passen aan de specifieke behoeften en kenmerken van uw bedrijf en de Nederlandse markt.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2013-12-23T23:15:00Z</dcterms:created>
  <dcterms:modified xsi:type="dcterms:W3CDTF">2013-12-23T23:15:00Z</dcterms:modified>
  <cp:category/>
</cp:coreProperties>
</file>